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CF" w:rsidRPr="000361FC" w:rsidRDefault="00EB1EF5" w:rsidP="000361FC">
      <w:pPr>
        <w:bidi w:val="0"/>
        <w:ind w:left="-851" w:right="-766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>Cancer du poumon et des bronches</w:t>
      </w:r>
    </w:p>
    <w:p w:rsidR="000361FC" w:rsidRDefault="002044BD" w:rsidP="000361FC">
      <w:pPr>
        <w:bidi w:val="0"/>
        <w:spacing w:after="0"/>
        <w:ind w:left="-851" w:right="-766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361FC">
        <w:rPr>
          <w:rFonts w:asciiTheme="majorBidi" w:hAnsiTheme="majorBidi" w:cstheme="majorBidi"/>
          <w:b/>
          <w:bCs/>
          <w:sz w:val="28"/>
          <w:szCs w:val="28"/>
          <w:u w:val="single"/>
        </w:rPr>
        <w:t>Généralité:</w:t>
      </w:r>
    </w:p>
    <w:p w:rsidR="00560B6E" w:rsidRDefault="00560B6E" w:rsidP="000361FC">
      <w:pPr>
        <w:bidi w:val="0"/>
        <w:spacing w:after="0"/>
        <w:ind w:left="-851" w:right="-766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Les expressions </w:t>
      </w:r>
      <w:r w:rsidRPr="00560B6E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 xml:space="preserve">cancer du poumon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 xml:space="preserve">cancer bronchique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désignent au sens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strict une tumeur maligne du poumon, et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par extension les </w:t>
      </w:r>
      <w:r w:rsidRPr="00560B6E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>carcinomes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>pulmonaires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, qui regroupent les tumeurs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malignes épithéliales du poumon.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Selon l'OMS, c'est la cause la plus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fréquente de décès par cancer chez les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2044BD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hommes et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aprè</w:t>
      </w:r>
      <w:r w:rsidR="002044BD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s le cancer du sein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chez les femmes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.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Il est la cause de 1,3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million de décès par an dans le monde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.</w:t>
      </w:r>
    </w:p>
    <w:p w:rsidR="00EB1EF5" w:rsidRPr="00EB1EF5" w:rsidRDefault="00EB1EF5" w:rsidP="00EB1EF5">
      <w:pPr>
        <w:bidi w:val="0"/>
        <w:spacing w:after="0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EB1EF5">
        <w:rPr>
          <w:rFonts w:asciiTheme="majorBidi" w:hAnsiTheme="majorBidi" w:cstheme="majorBidi"/>
          <w:sz w:val="24"/>
          <w:szCs w:val="24"/>
        </w:rPr>
        <w:t>Le cancer bronchique</w:t>
      </w:r>
      <w:r>
        <w:rPr>
          <w:rFonts w:asciiTheme="majorBidi" w:eastAsiaTheme="minorHAnsi" w:hAnsiTheme="majorBidi" w:cstheme="majorBidi"/>
          <w:color w:val="222222"/>
          <w:sz w:val="28"/>
          <w:szCs w:val="28"/>
          <w:lang w:eastAsia="en-US"/>
        </w:rPr>
        <w:t xml:space="preserve"> </w:t>
      </w:r>
      <w:r w:rsidRPr="00EB1EF5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est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une </w:t>
      </w:r>
      <w:r w:rsidRPr="00EB1EF5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tumeur</w:t>
      </w:r>
      <w:r>
        <w:rPr>
          <w:rFonts w:asciiTheme="majorBidi" w:eastAsiaTheme="minorHAnsi" w:hAnsiTheme="majorBidi" w:cstheme="majorBidi"/>
          <w:color w:val="222222"/>
          <w:sz w:val="28"/>
          <w:szCs w:val="28"/>
          <w:lang w:eastAsia="en-US"/>
        </w:rPr>
        <w:t xml:space="preserve"> </w:t>
      </w:r>
      <w:r w:rsidRPr="00EB1EF5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maligne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prenant son origine dans la muqueuse des bronches</w:t>
      </w:r>
    </w:p>
    <w:p w:rsidR="00812E44" w:rsidRPr="00812E44" w:rsidRDefault="002044BD" w:rsidP="000361FC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</w:pPr>
      <w:r w:rsidRPr="002044BD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Type</w:t>
      </w:r>
      <w:r w:rsidR="00812E44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 xml:space="preserve"> et </w:t>
      </w:r>
      <w:r w:rsidR="00812E44" w:rsidRPr="00812E44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Classification anatomopathologique</w:t>
      </w:r>
    </w:p>
    <w:p w:rsidR="00812E44" w:rsidRDefault="00812E44" w:rsidP="00812E4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Les cancers primitifs du poumon sont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carcinomes – états de prolifération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maligne des cellules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épithéliales.</w:t>
      </w:r>
    </w:p>
    <w:p w:rsidR="00812E44" w:rsidRPr="00F355A4" w:rsidRDefault="00812E44" w:rsidP="00812E4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Il y a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deux types principaux de carcinomes du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poumon, classés selon la taille et l'aspect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des cellules malignes examinées au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microscope par un 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histopathologiste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:</w:t>
      </w:r>
    </w:p>
    <w:p w:rsidR="00812E44" w:rsidRPr="008D74A8" w:rsidRDefault="00812E44" w:rsidP="00812E4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i/>
          <w:iCs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Carcinomes </w:t>
      </w:r>
      <w:r w:rsidRPr="00F355A4">
        <w:rPr>
          <w:rFonts w:asciiTheme="majorBidi" w:eastAsiaTheme="minorHAnsi" w:hAnsiTheme="majorBidi" w:cstheme="majorBidi"/>
          <w:i/>
          <w:iCs/>
          <w:color w:val="222222"/>
          <w:sz w:val="24"/>
          <w:szCs w:val="24"/>
          <w:lang w:eastAsia="en-US"/>
        </w:rPr>
        <w:t>non à petites cellules</w:t>
      </w:r>
      <w:r>
        <w:rPr>
          <w:rFonts w:asciiTheme="majorBidi" w:eastAsiaTheme="minorHAnsi" w:hAnsiTheme="majorBidi" w:cstheme="majorBidi"/>
          <w:i/>
          <w:iCs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(80,4 %) ou à </w:t>
      </w:r>
      <w:r w:rsidRPr="00F355A4">
        <w:rPr>
          <w:rFonts w:asciiTheme="majorBidi" w:eastAsiaTheme="minorHAnsi" w:hAnsiTheme="majorBidi" w:cstheme="majorBidi"/>
          <w:i/>
          <w:iCs/>
          <w:color w:val="222222"/>
          <w:sz w:val="24"/>
          <w:szCs w:val="24"/>
          <w:lang w:eastAsia="en-US"/>
        </w:rPr>
        <w:t xml:space="preserve">petites cellules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(16,8 %).</w:t>
      </w:r>
    </w:p>
    <w:p w:rsidR="00812E44" w:rsidRDefault="00812E44" w:rsidP="00812E4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Cette classification, basée sur des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critères histologiques, a des implications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importantes pour la conduite clinique et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 pronostic</w:t>
      </w:r>
      <w:r w:rsidRPr="00812E4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les traitements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de la maladie.</w:t>
      </w:r>
    </w:p>
    <w:p w:rsidR="00560B6E" w:rsidRDefault="00560B6E" w:rsidP="002044B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Les cancers non à petites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cellules sont souvent traités par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chirurgie, tandis que le carcinome à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petites cellules ne s'opère pas et est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traité par chimiothérapie et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radiothérapie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.</w:t>
      </w:r>
    </w:p>
    <w:p w:rsidR="002044BD" w:rsidRPr="0016222B" w:rsidRDefault="002044BD" w:rsidP="002044B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</w:pPr>
      <w:r w:rsidRPr="0016222B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Cause</w:t>
      </w:r>
      <w:r w:rsidR="0016222B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s</w:t>
      </w:r>
      <w:r w:rsidRPr="0016222B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:</w:t>
      </w:r>
    </w:p>
    <w:p w:rsidR="002044BD" w:rsidRDefault="00560B6E" w:rsidP="002044B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La cause la plus fréquente de cancer du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poumon est</w:t>
      </w:r>
    </w:p>
    <w:p w:rsidR="002044BD" w:rsidRPr="002044BD" w:rsidRDefault="00560B6E" w:rsidP="0009274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66"/>
        <w:rPr>
          <w:rFonts w:asciiTheme="majorBidi" w:eastAsiaTheme="minorHAnsi" w:hAnsiTheme="majorBidi" w:cstheme="majorBidi"/>
          <w:color w:val="222222"/>
          <w:sz w:val="24"/>
          <w:szCs w:val="24"/>
        </w:rPr>
      </w:pPr>
      <w:r w:rsidRPr="002044BD">
        <w:rPr>
          <w:rFonts w:asciiTheme="majorBidi" w:eastAsiaTheme="minorHAnsi" w:hAnsiTheme="majorBidi" w:cstheme="majorBidi"/>
          <w:color w:val="222222"/>
          <w:sz w:val="24"/>
          <w:szCs w:val="24"/>
        </w:rPr>
        <w:t xml:space="preserve">l'exposition chronique à la fumée de tabac, y compris au tabagisme passif. </w:t>
      </w:r>
    </w:p>
    <w:p w:rsidR="002044BD" w:rsidRPr="002044BD" w:rsidRDefault="002044BD" w:rsidP="002044BD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66"/>
        <w:rPr>
          <w:rFonts w:asciiTheme="majorBidi" w:eastAsiaTheme="minorHAnsi" w:hAnsiTheme="majorBidi" w:cstheme="majorBidi"/>
          <w:color w:val="222222"/>
          <w:sz w:val="24"/>
          <w:szCs w:val="24"/>
        </w:rPr>
      </w:pPr>
      <w:r w:rsidRPr="002044BD">
        <w:rPr>
          <w:rFonts w:asciiTheme="majorBidi" w:eastAsiaTheme="minorHAnsi" w:hAnsiTheme="majorBidi" w:cstheme="majorBidi"/>
          <w:color w:val="222222"/>
          <w:sz w:val="24"/>
          <w:szCs w:val="24"/>
        </w:rPr>
        <w:t>les</w:t>
      </w:r>
      <w:r w:rsidR="00560B6E" w:rsidRPr="002044BD">
        <w:rPr>
          <w:rFonts w:asciiTheme="majorBidi" w:eastAsiaTheme="minorHAnsi" w:hAnsiTheme="majorBidi" w:cstheme="majorBidi"/>
          <w:color w:val="222222"/>
          <w:sz w:val="24"/>
          <w:szCs w:val="24"/>
        </w:rPr>
        <w:t xml:space="preserve"> facteurs génétiques</w:t>
      </w:r>
    </w:p>
    <w:p w:rsidR="002044BD" w:rsidRDefault="00560B6E" w:rsidP="002044BD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66"/>
        <w:rPr>
          <w:rFonts w:asciiTheme="majorBidi" w:eastAsiaTheme="minorHAnsi" w:hAnsiTheme="majorBidi" w:cstheme="majorBidi"/>
          <w:color w:val="222222"/>
          <w:sz w:val="24"/>
          <w:szCs w:val="24"/>
        </w:rPr>
      </w:pPr>
      <w:r w:rsidRPr="002044BD">
        <w:rPr>
          <w:rFonts w:asciiTheme="majorBidi" w:eastAsiaTheme="minorHAnsi" w:hAnsiTheme="majorBidi" w:cstheme="majorBidi"/>
          <w:color w:val="222222"/>
          <w:sz w:val="24"/>
          <w:szCs w:val="24"/>
        </w:rPr>
        <w:t>la pollution de l'air</w:t>
      </w:r>
    </w:p>
    <w:p w:rsidR="002044BD" w:rsidRPr="00181188" w:rsidRDefault="00181188" w:rsidP="0018118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</w:rPr>
      </w:pPr>
      <w:r w:rsidRPr="00181188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</w:rPr>
        <w:t>Examens</w:t>
      </w:r>
      <w:r w:rsidR="002044BD" w:rsidRPr="00181188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</w:rPr>
        <w:t xml:space="preserve"> complémentaire</w:t>
      </w:r>
      <w:r w:rsidRPr="00181188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</w:rPr>
        <w:t>s</w:t>
      </w:r>
    </w:p>
    <w:p w:rsidR="00181188" w:rsidRDefault="00181188" w:rsidP="00560B6E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Radiographies thoraciques </w:t>
      </w:r>
    </w:p>
    <w:p w:rsidR="00560B6E" w:rsidRPr="00560B6E" w:rsidRDefault="00181188" w:rsidP="0018118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Scanner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(thoracique avec injection)</w:t>
      </w:r>
      <w:r w:rsidR="00560B6E"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.</w:t>
      </w:r>
    </w:p>
    <w:p w:rsidR="002044BD" w:rsidRDefault="002044BD" w:rsidP="002044B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Bronchoscopie pour </w:t>
      </w:r>
      <w:r w:rsidR="00560B6E"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confirm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er le diagnostique</w:t>
      </w:r>
      <w:r w:rsidR="00560B6E"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par une</w:t>
      </w:r>
      <w:r w:rsid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560B6E"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biopsie. </w:t>
      </w:r>
    </w:p>
    <w:p w:rsidR="00181188" w:rsidRDefault="00181188" w:rsidP="0018118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Thoracoscopie ou parfois Thoracotomie;</w:t>
      </w:r>
    </w:p>
    <w:p w:rsidR="00181188" w:rsidRDefault="00181188" w:rsidP="0018118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Bilan biologique (VS, CRP pour évaluer le syndrome inflammatoire),……</w:t>
      </w:r>
    </w:p>
    <w:p w:rsidR="00181188" w:rsidRDefault="00181188" w:rsidP="0018118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Si extension on peut aller jusqu'au scanner cérébral, échographie abdominale, scintigraphie osseuse, marqueurs tumoraux…….</w:t>
      </w:r>
    </w:p>
    <w:p w:rsidR="00F355A4" w:rsidRPr="0016222B" w:rsidRDefault="00F355A4" w:rsidP="00F355A4">
      <w:pPr>
        <w:autoSpaceDE w:val="0"/>
        <w:autoSpaceDN w:val="0"/>
        <w:bidi w:val="0"/>
        <w:adjustRightInd w:val="0"/>
        <w:spacing w:after="0" w:line="240" w:lineRule="auto"/>
        <w:ind w:left="-851" w:right="-766"/>
        <w:jc w:val="both"/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</w:pPr>
      <w:r w:rsidRPr="0016222B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Diagnostic</w:t>
      </w:r>
      <w:r w:rsidR="0016222B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:</w:t>
      </w:r>
    </w:p>
    <w:p w:rsidR="00560B6E" w:rsidRDefault="00181188" w:rsidP="00F355A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Il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n'existe pas de règle précise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déclenchant les explorations à partir des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premiers symptômes, le plus souvent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expressifs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peu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Mais dans tous les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cas, lorsque le cancer est suspecté, le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diagnostic doit déboucher sur une preuve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histologique, et sur la délimitation de son</w:t>
      </w:r>
      <w:r w:rsid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extension.</w:t>
      </w:r>
    </w:p>
    <w:p w:rsidR="00F355A4" w:rsidRPr="0016222B" w:rsidRDefault="00F355A4" w:rsidP="00F355A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8"/>
          <w:szCs w:val="28"/>
          <w:u w:val="single"/>
          <w:lang w:eastAsia="en-US"/>
        </w:rPr>
      </w:pPr>
      <w:r w:rsidRPr="0016222B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 xml:space="preserve">Signes et </w:t>
      </w:r>
      <w:r w:rsidR="00A31A62" w:rsidRPr="0016222B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symptômes</w:t>
      </w:r>
    </w:p>
    <w:p w:rsidR="00F355A4" w:rsidRDefault="00F355A4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Les signes cliniques suggérant un cancer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du poumon sont multiples, ils peuvent se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présenter isolément ou combinés entre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eux.</w:t>
      </w:r>
    </w:p>
    <w:p w:rsidR="002044BD" w:rsidRDefault="002044BD" w:rsidP="002044B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Les symptômes les plus fréquents sont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le souffle court, la toux, hémoptysie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l'amaigrissement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.</w:t>
      </w: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EB1EF5" w:rsidRPr="00F355A4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</w:p>
    <w:p w:rsidR="00092748" w:rsidRDefault="00092748" w:rsidP="00F355A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</w:pPr>
    </w:p>
    <w:p w:rsidR="00F355A4" w:rsidRPr="00F355A4" w:rsidRDefault="00F355A4" w:rsidP="000927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>Altération de l'état général</w:t>
      </w:r>
    </w:p>
    <w:p w:rsidR="00F355A4" w:rsidRPr="00F355A4" w:rsidRDefault="00F355A4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Il s'agit d'une (asthénie), avec</w:t>
      </w:r>
      <w:r w:rsidRP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(anorexie) et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6222B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amaigrissement.</w:t>
      </w:r>
    </w:p>
    <w:p w:rsidR="00EB1EF5" w:rsidRDefault="00F355A4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Historiquement, elle pouvait aller jusqu'à</w:t>
      </w:r>
      <w:r w:rsidR="00A31A62" w:rsidRP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la cachexie.</w:t>
      </w:r>
    </w:p>
    <w:p w:rsidR="00EB1EF5" w:rsidRDefault="00EB1EF5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Fièvre. </w:t>
      </w:r>
    </w:p>
    <w:p w:rsidR="00F355A4" w:rsidRPr="00EB1EF5" w:rsidRDefault="00F355A4" w:rsidP="00EB1EF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>Manifestations thoraciques</w:t>
      </w:r>
    </w:p>
    <w:p w:rsidR="00F355A4" w:rsidRPr="00F355A4" w:rsidRDefault="00F355A4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Ce sont les plus fréquentes, à rechercher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régulièrement chez un fumeur. Il peut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s'agir d'une dyspné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e,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essoufflement anormal, ou encore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respiration sifflante (par obstruction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trachéo-bronchique) à ne pas confondre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avec l'asthme.</w:t>
      </w:r>
    </w:p>
    <w:p w:rsidR="00F355A4" w:rsidRPr="00F355A4" w:rsidRDefault="0016222B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La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toux inexpliquée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durant plus de 3 semaines, ou une toux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chronique habituelle qui se met à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changer d'intensité, de fréquence ou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F355A4"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d'horaire ; et surtout l'hémoptysie</w:t>
      </w:r>
    </w:p>
    <w:p w:rsidR="00812E44" w:rsidRDefault="00F355A4" w:rsidP="00812E4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Les douleurs thoraciques sont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fréquentes, mais de signification variable,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celles qui sont liées à une pleurésie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témoignent d'une extension.</w:t>
      </w:r>
    </w:p>
    <w:p w:rsidR="00F355A4" w:rsidRPr="00812E44" w:rsidRDefault="00F355A4" w:rsidP="00812E4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>Localisations particulières</w:t>
      </w:r>
    </w:p>
    <w:p w:rsidR="00F355A4" w:rsidRPr="00F355A4" w:rsidRDefault="00F355A4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Ces manifestations peuvent être liées à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une extension tumorale qui contre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indique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812E4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souvent la chirurgie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; comme la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dysphagie (difficulté à avaler), la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dys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phonie (voie rauque), le hoquet.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</w:p>
    <w:p w:rsidR="00A31A62" w:rsidRPr="00F355A4" w:rsidRDefault="00F355A4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Il en est de même de douleurs extrathoraciques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persistantes d'horaire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inflammatoire (nocturnes), comme celles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de l'épaule et du bras </w:t>
      </w:r>
    </w:p>
    <w:p w:rsidR="00A31A62" w:rsidRDefault="00F355A4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L'apparition de déficits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neurologiques peut indiquer l'existence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de métastases cérébrales. </w:t>
      </w:r>
    </w:p>
    <w:p w:rsidR="00F355A4" w:rsidRPr="00F355A4" w:rsidRDefault="00F355A4" w:rsidP="00A31A62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D'autres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troubles peuvent provenir de métastases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révélatrices de la tumeur bronchique,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comme les métastases osseuses,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surrénaliennes, hépatiques,</w:t>
      </w:r>
      <w:r w:rsidR="00A31A62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F355A4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ganglionnaires, etc.</w:t>
      </w:r>
    </w:p>
    <w:p w:rsidR="00F355A4" w:rsidRPr="00F355A4" w:rsidRDefault="00F355A4" w:rsidP="00F355A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</w:pPr>
      <w:r w:rsidRPr="00F355A4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  <w:t>Syndromes paranéoplasiques</w:t>
      </w:r>
    </w:p>
    <w:p w:rsidR="00812E44" w:rsidRDefault="00812E44" w:rsidP="008D74A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Hypertrophie digital, hyponatrémie, polynévrite, syndrome métastasique.</w:t>
      </w:r>
    </w:p>
    <w:p w:rsidR="008D74A8" w:rsidRPr="00812E44" w:rsidRDefault="008D74A8" w:rsidP="008D74A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</w:pPr>
      <w:r w:rsidRPr="00812E44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Traitement:</w:t>
      </w:r>
    </w:p>
    <w:p w:rsidR="002044BD" w:rsidRDefault="002044BD" w:rsidP="002044B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0361FC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 traitement et le pronostic dépendent du type histologique</w:t>
      </w:r>
      <w:r w:rsidR="000361FC" w:rsidRPr="000361FC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exact de cellule</w:t>
      </w:r>
      <w:r w:rsidRPr="000361FC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du cancer, de son stade</w:t>
      </w:r>
      <w:r w:rsidRPr="00560B6E">
        <w:rPr>
          <w:rFonts w:asciiTheme="majorBidi" w:eastAsiaTheme="minorHAnsi" w:hAnsiTheme="majorBidi" w:cstheme="majorBidi"/>
          <w:i/>
          <w:iCs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(</w:t>
      </w:r>
      <w:r w:rsidR="000361FC" w:rsidRPr="008D74A8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extension, degré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de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dissémination), et de l'état général de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560B6E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santé du patient.</w:t>
      </w:r>
    </w:p>
    <w:p w:rsidR="00A86363" w:rsidRDefault="00A86363" w:rsidP="00A86363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A86363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Avant tout TRT il faut établir un bilan pré-thérapeutique (ECG, échographie, EFR, gazométrie, évaluation de l’état général et nutritionnel, évaluation de l’état psychologique, bilan biologique complet) </w:t>
      </w:r>
    </w:p>
    <w:p w:rsidR="008D74A8" w:rsidRPr="008D74A8" w:rsidRDefault="008D74A8" w:rsidP="000361FC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</w:pPr>
      <w:r w:rsidRPr="008D74A8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Les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8D74A8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traitements les plus courants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8D74A8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comprennent la chirurgie, la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8D74A8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chimiothérapie et les divers types de</w:t>
      </w:r>
      <w:r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8D74A8">
        <w:rPr>
          <w:rFonts w:asciiTheme="majorBidi" w:eastAsiaTheme="minorHAnsi" w:hAnsiTheme="majorBidi" w:cstheme="majorBidi"/>
          <w:color w:val="222222"/>
          <w:sz w:val="24"/>
          <w:szCs w:val="24"/>
          <w:lang w:eastAsia="en-US"/>
        </w:rPr>
        <w:t>radiothérapie.</w:t>
      </w:r>
    </w:p>
    <w:sectPr w:rsidR="008D74A8" w:rsidRPr="008D74A8" w:rsidSect="003E3E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E7C6A"/>
    <w:multiLevelType w:val="hybridMultilevel"/>
    <w:tmpl w:val="83920854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60B6E"/>
    <w:rsid w:val="00004027"/>
    <w:rsid w:val="00006999"/>
    <w:rsid w:val="000217C1"/>
    <w:rsid w:val="000361FC"/>
    <w:rsid w:val="00042482"/>
    <w:rsid w:val="000431CB"/>
    <w:rsid w:val="0005068A"/>
    <w:rsid w:val="00052F15"/>
    <w:rsid w:val="000631AF"/>
    <w:rsid w:val="00063455"/>
    <w:rsid w:val="00072DB5"/>
    <w:rsid w:val="00075BFF"/>
    <w:rsid w:val="000766EB"/>
    <w:rsid w:val="0008120F"/>
    <w:rsid w:val="00092325"/>
    <w:rsid w:val="00092748"/>
    <w:rsid w:val="000968E1"/>
    <w:rsid w:val="000B0A21"/>
    <w:rsid w:val="000C0F84"/>
    <w:rsid w:val="000C1F1D"/>
    <w:rsid w:val="000D121E"/>
    <w:rsid w:val="000D172F"/>
    <w:rsid w:val="000E2C34"/>
    <w:rsid w:val="000F02A4"/>
    <w:rsid w:val="000F564D"/>
    <w:rsid w:val="00102F29"/>
    <w:rsid w:val="0010636A"/>
    <w:rsid w:val="00115253"/>
    <w:rsid w:val="00116DD3"/>
    <w:rsid w:val="00127655"/>
    <w:rsid w:val="00143AF1"/>
    <w:rsid w:val="00150BCD"/>
    <w:rsid w:val="0016222B"/>
    <w:rsid w:val="001672DC"/>
    <w:rsid w:val="0017651F"/>
    <w:rsid w:val="00181188"/>
    <w:rsid w:val="00182B88"/>
    <w:rsid w:val="00183933"/>
    <w:rsid w:val="0018498F"/>
    <w:rsid w:val="00192F54"/>
    <w:rsid w:val="0019429C"/>
    <w:rsid w:val="00195DA5"/>
    <w:rsid w:val="00196B5E"/>
    <w:rsid w:val="001A02B0"/>
    <w:rsid w:val="001A5585"/>
    <w:rsid w:val="001B3B9D"/>
    <w:rsid w:val="001B3F63"/>
    <w:rsid w:val="001B5F61"/>
    <w:rsid w:val="001C1118"/>
    <w:rsid w:val="001C13E3"/>
    <w:rsid w:val="001D3ADE"/>
    <w:rsid w:val="001F026D"/>
    <w:rsid w:val="002044BD"/>
    <w:rsid w:val="00212446"/>
    <w:rsid w:val="0021318E"/>
    <w:rsid w:val="00213336"/>
    <w:rsid w:val="002160BC"/>
    <w:rsid w:val="00221494"/>
    <w:rsid w:val="00226124"/>
    <w:rsid w:val="00246FBF"/>
    <w:rsid w:val="00253AFB"/>
    <w:rsid w:val="0025599A"/>
    <w:rsid w:val="00261D5F"/>
    <w:rsid w:val="00266CA1"/>
    <w:rsid w:val="00267122"/>
    <w:rsid w:val="00273914"/>
    <w:rsid w:val="002848A9"/>
    <w:rsid w:val="002C0FC2"/>
    <w:rsid w:val="002C2D6C"/>
    <w:rsid w:val="002D5655"/>
    <w:rsid w:val="002E19AD"/>
    <w:rsid w:val="002E2F84"/>
    <w:rsid w:val="002E6B30"/>
    <w:rsid w:val="002E7809"/>
    <w:rsid w:val="002F3715"/>
    <w:rsid w:val="002F5407"/>
    <w:rsid w:val="00307F0A"/>
    <w:rsid w:val="00310276"/>
    <w:rsid w:val="0031092B"/>
    <w:rsid w:val="00311F2E"/>
    <w:rsid w:val="00312B28"/>
    <w:rsid w:val="0031534C"/>
    <w:rsid w:val="003238AA"/>
    <w:rsid w:val="00336E8C"/>
    <w:rsid w:val="00350A14"/>
    <w:rsid w:val="0035208E"/>
    <w:rsid w:val="003675DC"/>
    <w:rsid w:val="00374BAD"/>
    <w:rsid w:val="0037737C"/>
    <w:rsid w:val="003777CD"/>
    <w:rsid w:val="00377ACA"/>
    <w:rsid w:val="0038199F"/>
    <w:rsid w:val="003856E3"/>
    <w:rsid w:val="003A1FF5"/>
    <w:rsid w:val="003B35B5"/>
    <w:rsid w:val="003B6BB8"/>
    <w:rsid w:val="003C2CD5"/>
    <w:rsid w:val="003D0671"/>
    <w:rsid w:val="003E364D"/>
    <w:rsid w:val="003E3E5C"/>
    <w:rsid w:val="003E62CB"/>
    <w:rsid w:val="00411B83"/>
    <w:rsid w:val="004153C4"/>
    <w:rsid w:val="0041718E"/>
    <w:rsid w:val="00422FA8"/>
    <w:rsid w:val="0042556C"/>
    <w:rsid w:val="00425A93"/>
    <w:rsid w:val="0044718F"/>
    <w:rsid w:val="0044746D"/>
    <w:rsid w:val="00450F28"/>
    <w:rsid w:val="00457522"/>
    <w:rsid w:val="00462B71"/>
    <w:rsid w:val="00476863"/>
    <w:rsid w:val="00492B9A"/>
    <w:rsid w:val="004A3B2C"/>
    <w:rsid w:val="004B41EB"/>
    <w:rsid w:val="004B5084"/>
    <w:rsid w:val="004C7475"/>
    <w:rsid w:val="004C7A2C"/>
    <w:rsid w:val="004D7ED6"/>
    <w:rsid w:val="004F0C73"/>
    <w:rsid w:val="004F5BB4"/>
    <w:rsid w:val="0050561E"/>
    <w:rsid w:val="00511E69"/>
    <w:rsid w:val="005171A6"/>
    <w:rsid w:val="005255B2"/>
    <w:rsid w:val="00526C01"/>
    <w:rsid w:val="00527E59"/>
    <w:rsid w:val="0053157A"/>
    <w:rsid w:val="0053212B"/>
    <w:rsid w:val="00533F22"/>
    <w:rsid w:val="00535BBC"/>
    <w:rsid w:val="00543147"/>
    <w:rsid w:val="00546820"/>
    <w:rsid w:val="005468E6"/>
    <w:rsid w:val="00546B34"/>
    <w:rsid w:val="005478C3"/>
    <w:rsid w:val="00560B6E"/>
    <w:rsid w:val="00574419"/>
    <w:rsid w:val="00582504"/>
    <w:rsid w:val="00583876"/>
    <w:rsid w:val="00595354"/>
    <w:rsid w:val="005B45E8"/>
    <w:rsid w:val="005B6EBA"/>
    <w:rsid w:val="005C1756"/>
    <w:rsid w:val="005C48DA"/>
    <w:rsid w:val="005D00BF"/>
    <w:rsid w:val="005D08F7"/>
    <w:rsid w:val="005D50F3"/>
    <w:rsid w:val="005D64A3"/>
    <w:rsid w:val="005E2070"/>
    <w:rsid w:val="005E3D8E"/>
    <w:rsid w:val="005E56E2"/>
    <w:rsid w:val="005F2579"/>
    <w:rsid w:val="006000CF"/>
    <w:rsid w:val="006036B8"/>
    <w:rsid w:val="00613DF2"/>
    <w:rsid w:val="00624272"/>
    <w:rsid w:val="00633506"/>
    <w:rsid w:val="00634595"/>
    <w:rsid w:val="006354B7"/>
    <w:rsid w:val="00644623"/>
    <w:rsid w:val="0064696A"/>
    <w:rsid w:val="00676E99"/>
    <w:rsid w:val="00686C70"/>
    <w:rsid w:val="006A13F8"/>
    <w:rsid w:val="006B28D7"/>
    <w:rsid w:val="006B36AE"/>
    <w:rsid w:val="006B3788"/>
    <w:rsid w:val="006B603C"/>
    <w:rsid w:val="006D3BB1"/>
    <w:rsid w:val="006D4170"/>
    <w:rsid w:val="006D6500"/>
    <w:rsid w:val="006E18FB"/>
    <w:rsid w:val="006E588E"/>
    <w:rsid w:val="006F1B40"/>
    <w:rsid w:val="006F5995"/>
    <w:rsid w:val="006F6A93"/>
    <w:rsid w:val="00700E09"/>
    <w:rsid w:val="007116FC"/>
    <w:rsid w:val="00715EFC"/>
    <w:rsid w:val="0072410C"/>
    <w:rsid w:val="00725AEE"/>
    <w:rsid w:val="00730733"/>
    <w:rsid w:val="00740D86"/>
    <w:rsid w:val="00753DB2"/>
    <w:rsid w:val="00756E79"/>
    <w:rsid w:val="007608D2"/>
    <w:rsid w:val="00763A34"/>
    <w:rsid w:val="0076542A"/>
    <w:rsid w:val="00766BB7"/>
    <w:rsid w:val="00780990"/>
    <w:rsid w:val="007A5B0F"/>
    <w:rsid w:val="007C2771"/>
    <w:rsid w:val="007D2C17"/>
    <w:rsid w:val="007D45F7"/>
    <w:rsid w:val="007D4CC7"/>
    <w:rsid w:val="007E45AC"/>
    <w:rsid w:val="007E512F"/>
    <w:rsid w:val="007F10EB"/>
    <w:rsid w:val="007F423E"/>
    <w:rsid w:val="007F48F1"/>
    <w:rsid w:val="007F6211"/>
    <w:rsid w:val="007F719F"/>
    <w:rsid w:val="00803BBD"/>
    <w:rsid w:val="00804F80"/>
    <w:rsid w:val="00805ABD"/>
    <w:rsid w:val="00806A0A"/>
    <w:rsid w:val="00812E44"/>
    <w:rsid w:val="0081708F"/>
    <w:rsid w:val="00827233"/>
    <w:rsid w:val="00834011"/>
    <w:rsid w:val="008355AF"/>
    <w:rsid w:val="00836E59"/>
    <w:rsid w:val="00847B4E"/>
    <w:rsid w:val="00851AD5"/>
    <w:rsid w:val="00852A5A"/>
    <w:rsid w:val="0085784B"/>
    <w:rsid w:val="008604FB"/>
    <w:rsid w:val="00863473"/>
    <w:rsid w:val="00865422"/>
    <w:rsid w:val="00866CDD"/>
    <w:rsid w:val="00867E40"/>
    <w:rsid w:val="008726B5"/>
    <w:rsid w:val="0087276F"/>
    <w:rsid w:val="00891CF2"/>
    <w:rsid w:val="0089559E"/>
    <w:rsid w:val="008A3501"/>
    <w:rsid w:val="008A4E76"/>
    <w:rsid w:val="008B09E9"/>
    <w:rsid w:val="008B1A37"/>
    <w:rsid w:val="008B38B3"/>
    <w:rsid w:val="008B5542"/>
    <w:rsid w:val="008C4B45"/>
    <w:rsid w:val="008D0064"/>
    <w:rsid w:val="008D3C7C"/>
    <w:rsid w:val="008D6A5E"/>
    <w:rsid w:val="008D74A8"/>
    <w:rsid w:val="00900143"/>
    <w:rsid w:val="00902FCF"/>
    <w:rsid w:val="009050E6"/>
    <w:rsid w:val="00906546"/>
    <w:rsid w:val="0091085B"/>
    <w:rsid w:val="00911084"/>
    <w:rsid w:val="00915A36"/>
    <w:rsid w:val="00916E16"/>
    <w:rsid w:val="00921DD9"/>
    <w:rsid w:val="00923978"/>
    <w:rsid w:val="0092691A"/>
    <w:rsid w:val="00927B70"/>
    <w:rsid w:val="009303B1"/>
    <w:rsid w:val="00940626"/>
    <w:rsid w:val="00940F1F"/>
    <w:rsid w:val="00944ED0"/>
    <w:rsid w:val="009477BD"/>
    <w:rsid w:val="009503FC"/>
    <w:rsid w:val="00966BAD"/>
    <w:rsid w:val="00971D36"/>
    <w:rsid w:val="00974527"/>
    <w:rsid w:val="00980668"/>
    <w:rsid w:val="00981141"/>
    <w:rsid w:val="00982196"/>
    <w:rsid w:val="009901E2"/>
    <w:rsid w:val="00990CE4"/>
    <w:rsid w:val="00996381"/>
    <w:rsid w:val="0099778F"/>
    <w:rsid w:val="009A2623"/>
    <w:rsid w:val="009A3C8D"/>
    <w:rsid w:val="009A764F"/>
    <w:rsid w:val="00A029DC"/>
    <w:rsid w:val="00A20E26"/>
    <w:rsid w:val="00A31A62"/>
    <w:rsid w:val="00A4271A"/>
    <w:rsid w:val="00A50789"/>
    <w:rsid w:val="00A71040"/>
    <w:rsid w:val="00A86363"/>
    <w:rsid w:val="00A8718C"/>
    <w:rsid w:val="00AA07CB"/>
    <w:rsid w:val="00AA2937"/>
    <w:rsid w:val="00AA63E3"/>
    <w:rsid w:val="00AA676B"/>
    <w:rsid w:val="00AB3E1A"/>
    <w:rsid w:val="00AD5E22"/>
    <w:rsid w:val="00AE15E4"/>
    <w:rsid w:val="00AE42E0"/>
    <w:rsid w:val="00AE4E9A"/>
    <w:rsid w:val="00AE5CF5"/>
    <w:rsid w:val="00AE78CA"/>
    <w:rsid w:val="00AF08D6"/>
    <w:rsid w:val="00AF1729"/>
    <w:rsid w:val="00B05A76"/>
    <w:rsid w:val="00B14C7C"/>
    <w:rsid w:val="00B278C1"/>
    <w:rsid w:val="00B35BF4"/>
    <w:rsid w:val="00B379AF"/>
    <w:rsid w:val="00B379BC"/>
    <w:rsid w:val="00B42916"/>
    <w:rsid w:val="00B5312C"/>
    <w:rsid w:val="00B609AD"/>
    <w:rsid w:val="00B63492"/>
    <w:rsid w:val="00B65E1B"/>
    <w:rsid w:val="00B73E9C"/>
    <w:rsid w:val="00B75CC6"/>
    <w:rsid w:val="00B856B4"/>
    <w:rsid w:val="00B9441B"/>
    <w:rsid w:val="00BA1037"/>
    <w:rsid w:val="00BB37E6"/>
    <w:rsid w:val="00BC22AC"/>
    <w:rsid w:val="00BC28FE"/>
    <w:rsid w:val="00BC4953"/>
    <w:rsid w:val="00BC4EA8"/>
    <w:rsid w:val="00BC5073"/>
    <w:rsid w:val="00BE16BE"/>
    <w:rsid w:val="00BF5B80"/>
    <w:rsid w:val="00C014F8"/>
    <w:rsid w:val="00C10CEA"/>
    <w:rsid w:val="00C174DA"/>
    <w:rsid w:val="00C211C7"/>
    <w:rsid w:val="00C42BBD"/>
    <w:rsid w:val="00C468B7"/>
    <w:rsid w:val="00C51BF0"/>
    <w:rsid w:val="00C72270"/>
    <w:rsid w:val="00C76409"/>
    <w:rsid w:val="00C7664F"/>
    <w:rsid w:val="00C90BB6"/>
    <w:rsid w:val="00C96A36"/>
    <w:rsid w:val="00CA0F02"/>
    <w:rsid w:val="00CA0F58"/>
    <w:rsid w:val="00CA29EC"/>
    <w:rsid w:val="00CA4817"/>
    <w:rsid w:val="00CA58D2"/>
    <w:rsid w:val="00CB473A"/>
    <w:rsid w:val="00CD7A90"/>
    <w:rsid w:val="00CE34C0"/>
    <w:rsid w:val="00CE4CF4"/>
    <w:rsid w:val="00CE66FE"/>
    <w:rsid w:val="00CE7C1E"/>
    <w:rsid w:val="00D033EB"/>
    <w:rsid w:val="00D1722B"/>
    <w:rsid w:val="00D21AD7"/>
    <w:rsid w:val="00D22AF2"/>
    <w:rsid w:val="00D243A6"/>
    <w:rsid w:val="00D25B64"/>
    <w:rsid w:val="00D267F7"/>
    <w:rsid w:val="00D31782"/>
    <w:rsid w:val="00D32AC3"/>
    <w:rsid w:val="00D348CA"/>
    <w:rsid w:val="00D34F30"/>
    <w:rsid w:val="00D41F24"/>
    <w:rsid w:val="00D74278"/>
    <w:rsid w:val="00D75908"/>
    <w:rsid w:val="00D7717C"/>
    <w:rsid w:val="00D827D0"/>
    <w:rsid w:val="00D83650"/>
    <w:rsid w:val="00D85EE0"/>
    <w:rsid w:val="00D93A2C"/>
    <w:rsid w:val="00D97505"/>
    <w:rsid w:val="00DA52D0"/>
    <w:rsid w:val="00DC0578"/>
    <w:rsid w:val="00DC5198"/>
    <w:rsid w:val="00DC650F"/>
    <w:rsid w:val="00DC74B1"/>
    <w:rsid w:val="00DD13D7"/>
    <w:rsid w:val="00DD199F"/>
    <w:rsid w:val="00DE0AF0"/>
    <w:rsid w:val="00DE4CAC"/>
    <w:rsid w:val="00DE5020"/>
    <w:rsid w:val="00DE7FAE"/>
    <w:rsid w:val="00DF3B62"/>
    <w:rsid w:val="00DF53D5"/>
    <w:rsid w:val="00DF5E76"/>
    <w:rsid w:val="00E05466"/>
    <w:rsid w:val="00E15F3D"/>
    <w:rsid w:val="00E2520F"/>
    <w:rsid w:val="00E479A6"/>
    <w:rsid w:val="00E831AC"/>
    <w:rsid w:val="00E9293C"/>
    <w:rsid w:val="00E93903"/>
    <w:rsid w:val="00EA7593"/>
    <w:rsid w:val="00EB088D"/>
    <w:rsid w:val="00EB1EF5"/>
    <w:rsid w:val="00EC2E34"/>
    <w:rsid w:val="00EC6C98"/>
    <w:rsid w:val="00ED552F"/>
    <w:rsid w:val="00ED5B74"/>
    <w:rsid w:val="00EE60D1"/>
    <w:rsid w:val="00EE6B45"/>
    <w:rsid w:val="00F01B60"/>
    <w:rsid w:val="00F050FD"/>
    <w:rsid w:val="00F10113"/>
    <w:rsid w:val="00F14009"/>
    <w:rsid w:val="00F21590"/>
    <w:rsid w:val="00F21DD7"/>
    <w:rsid w:val="00F25721"/>
    <w:rsid w:val="00F267FD"/>
    <w:rsid w:val="00F27BF2"/>
    <w:rsid w:val="00F355A4"/>
    <w:rsid w:val="00F65213"/>
    <w:rsid w:val="00F6622E"/>
    <w:rsid w:val="00F7087B"/>
    <w:rsid w:val="00F86215"/>
    <w:rsid w:val="00F86631"/>
    <w:rsid w:val="00F9486A"/>
    <w:rsid w:val="00FA6426"/>
    <w:rsid w:val="00FC163B"/>
    <w:rsid w:val="00FC5335"/>
    <w:rsid w:val="00FC5DAC"/>
    <w:rsid w:val="00FD4977"/>
    <w:rsid w:val="00FD7C44"/>
    <w:rsid w:val="00FF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DA5"/>
    <w:pPr>
      <w:bidi/>
    </w:pPr>
    <w:rPr>
      <w:rFonts w:eastAsiaTheme="minorEastAsia"/>
      <w:lang w:val="fr-FR"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5DA5"/>
    <w:pPr>
      <w:bidi w:val="0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5</cp:revision>
  <dcterms:created xsi:type="dcterms:W3CDTF">2019-12-06T20:10:00Z</dcterms:created>
  <dcterms:modified xsi:type="dcterms:W3CDTF">2019-12-06T23:12:00Z</dcterms:modified>
</cp:coreProperties>
</file>